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C33F4" w14:textId="1DAC5341" w:rsidR="003D2F1D" w:rsidRDefault="00D16A1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 wp14:anchorId="00387C81" wp14:editId="120D1BE9">
            <wp:extent cx="6210300" cy="1101654"/>
            <wp:effectExtent l="0" t="0" r="0" b="0"/>
            <wp:docPr id="2" name="image2.jpg" descr="Immagine che contiene testo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magine che contiene testo  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81EEF0" w14:textId="77777777" w:rsidR="003D2F1D" w:rsidRDefault="003D2F1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12B811C1" w14:textId="77777777" w:rsidR="003D2F1D" w:rsidRDefault="00D16A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   </w:t>
      </w:r>
    </w:p>
    <w:p w14:paraId="3A8DE52B" w14:textId="77777777" w:rsidR="003D2F1D" w:rsidRDefault="003D2F1D">
      <w:pPr>
        <w:widowControl w:val="0"/>
        <w:spacing w:line="276" w:lineRule="auto"/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</w:pPr>
    </w:p>
    <w:p w14:paraId="709D641B" w14:textId="77777777" w:rsidR="003D2F1D" w:rsidRDefault="00D16A19">
      <w:pPr>
        <w:widowControl w:val="0"/>
        <w:spacing w:line="276" w:lineRule="auto"/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ALLEGATO B</w:t>
      </w:r>
    </w:p>
    <w:p w14:paraId="61165691" w14:textId="77777777" w:rsidR="003D2F1D" w:rsidRDefault="00D16A19">
      <w:pPr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GRIGLIE DI VALUTAZIONE DEI TITOLI PER LA SELEZIONE ESPERTI</w:t>
      </w:r>
    </w:p>
    <w:p w14:paraId="3D09F206" w14:textId="77777777" w:rsidR="003D2F1D" w:rsidRDefault="003D2F1D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72439DF" w14:textId="04BC1340" w:rsidR="00B52ECF" w:rsidRDefault="00B52ECF">
      <w:pPr>
        <w:jc w:val="both"/>
        <w:rPr>
          <w:rFonts w:ascii="Calibri" w:eastAsia="Calibri" w:hAnsi="Calibri" w:cs="Calibri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3E3B2729" wp14:editId="250FC591">
                <wp:extent cx="5933733" cy="1016759"/>
                <wp:effectExtent l="0" t="0" r="10160" b="1206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016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1A0CB1" w14:textId="77777777" w:rsidR="00B52ECF" w:rsidRPr="0019510F" w:rsidRDefault="00B52ECF" w:rsidP="00B52ECF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PIANO NAZIONALE DI RIPRESA E RESILIENZA MISSIONE 4: ISTRUZIONE E RICERCA</w:t>
                            </w:r>
                          </w:p>
                          <w:p w14:paraId="6F65D35D" w14:textId="77777777" w:rsidR="00B52ECF" w:rsidRPr="0019510F" w:rsidRDefault="00B52ECF" w:rsidP="00B52ECF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3B272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8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" fillcolor="white [3201]" strokeweight=".5pt">
                <v:textbox>
                  <w:txbxContent>
                    <w:p w14:paraId="511A0CB1" w14:textId="77777777" w:rsidR="00B52ECF" w:rsidRPr="0019510F" w:rsidRDefault="00B52ECF" w:rsidP="00B52ECF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PIANO NAZIONALE DI RIPRESA E RESILIENZA MISSIONE 4: ISTRUZIONE E RICERCA</w:t>
                      </w:r>
                    </w:p>
                    <w:p w14:paraId="6F65D35D" w14:textId="77777777" w:rsidR="00B52ECF" w:rsidRPr="0019510F" w:rsidRDefault="00B52ECF" w:rsidP="00B52ECF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 xml:space="preserve">dispersione scolastica (D.M. 2 febbraio 2024, n. 19) – CUP </w:t>
                      </w:r>
                      <w:r w:rsidRPr="0019510F"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96AE71" w14:textId="77777777" w:rsidR="003D2F1D" w:rsidRDefault="00D16A19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14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Avvalendosi delle disposizioni di cui all'art. 46 del DPR 28/12/2000 n. 445, consapevole delle sanzioni stabilite per le false attestazioni e mendaci dichiarazioni, previste dal Codice Penale e dalle Leggi speciali in materia:</w:t>
      </w:r>
    </w:p>
    <w:p w14:paraId="4CAEEBDC" w14:textId="77777777" w:rsidR="003D2F1D" w:rsidRDefault="003D2F1D"/>
    <w:p w14:paraId="6D9B2359" w14:textId="77777777" w:rsidR="003D2F1D" w:rsidRDefault="00D16A19">
      <w:r>
        <w:t xml:space="preserve">   </w:t>
      </w:r>
    </w:p>
    <w:p w14:paraId="73A7F1A8" w14:textId="77777777" w:rsidR="003D2F1D" w:rsidRDefault="00D16A19">
      <w:r>
        <w:t xml:space="preserve"> IL/LA SOTTOSCRITTA……………………………………………………………………………………………….</w:t>
      </w:r>
    </w:p>
    <w:p w14:paraId="0CEEC2A1" w14:textId="77777777" w:rsidR="003D2F1D" w:rsidRDefault="003D2F1D"/>
    <w:p w14:paraId="3EAD530F" w14:textId="77777777" w:rsidR="003D2F1D" w:rsidRDefault="003D2F1D">
      <w:pPr>
        <w:jc w:val="center"/>
        <w:rPr>
          <w:b/>
        </w:rPr>
      </w:pPr>
    </w:p>
    <w:p w14:paraId="1A58459C" w14:textId="77777777" w:rsidR="003D2F1D" w:rsidRDefault="003D2F1D"/>
    <w:p w14:paraId="47733F5F" w14:textId="77777777" w:rsidR="003D2F1D" w:rsidRDefault="00D16A19">
      <w:r>
        <w:rPr>
          <w:b/>
        </w:rPr>
        <w:t xml:space="preserve"> SI CANDIDA</w:t>
      </w:r>
      <w:r>
        <w:t xml:space="preserve"> per il seguente PERCORSO FORMATIVO e per il seguente ruolo:</w:t>
      </w:r>
    </w:p>
    <w:p w14:paraId="2B530737" w14:textId="77777777" w:rsidR="003D2F1D" w:rsidRDefault="003D2F1D"/>
    <w:tbl>
      <w:tblPr>
        <w:tblStyle w:val="a"/>
        <w:tblW w:w="7803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927"/>
        <w:gridCol w:w="1414"/>
        <w:gridCol w:w="8"/>
      </w:tblGrid>
      <w:tr w:rsidR="003D2F1D" w14:paraId="73E0BA70" w14:textId="77777777" w:rsidTr="00875587">
        <w:tc>
          <w:tcPr>
            <w:tcW w:w="454" w:type="dxa"/>
          </w:tcPr>
          <w:p w14:paraId="2B488B72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927" w:type="dxa"/>
          </w:tcPr>
          <w:p w14:paraId="191A4C50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5FDF" w14:textId="77777777" w:rsidR="003D2F1D" w:rsidRDefault="003D2F1D"/>
        </w:tc>
      </w:tr>
      <w:tr w:rsidR="003D2F1D" w14:paraId="49F276DE" w14:textId="77777777" w:rsidTr="00875587">
        <w:trPr>
          <w:gridAfter w:val="1"/>
          <w:wAfter w:w="8" w:type="dxa"/>
        </w:trPr>
        <w:tc>
          <w:tcPr>
            <w:tcW w:w="454" w:type="dxa"/>
          </w:tcPr>
          <w:p w14:paraId="4B3099C6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0F4A6D01" wp14:editId="35446B7F">
                  <wp:extent cx="121920" cy="133985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7" w:type="dxa"/>
          </w:tcPr>
          <w:p w14:paraId="63A42801" w14:textId="77777777" w:rsidR="00875587" w:rsidRPr="00875587" w:rsidRDefault="00875587" w:rsidP="00875587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875587">
              <w:rPr>
                <w:b/>
                <w:sz w:val="20"/>
                <w:szCs w:val="20"/>
              </w:rPr>
              <w:t>PERCORSO</w:t>
            </w:r>
            <w:r w:rsidRPr="0087558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5587">
              <w:rPr>
                <w:b/>
                <w:sz w:val="20"/>
                <w:szCs w:val="20"/>
              </w:rPr>
              <w:t>DI CERTIFICAZIONE DI INGLESE LIVELLO B2</w:t>
            </w:r>
          </w:p>
          <w:p w14:paraId="22882842" w14:textId="5465E237" w:rsidR="003D2F1D" w:rsidRPr="00875587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4" w:type="dxa"/>
          </w:tcPr>
          <w:p w14:paraId="5C7D31F5" w14:textId="77777777" w:rsidR="003D2F1D" w:rsidRDefault="00D16A1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</w:tbl>
    <w:p w14:paraId="75C70DF1" w14:textId="77777777" w:rsidR="003D2F1D" w:rsidRDefault="003D2F1D"/>
    <w:p w14:paraId="706EDAF2" w14:textId="77777777" w:rsidR="003D2F1D" w:rsidRDefault="003D2F1D"/>
    <w:p w14:paraId="67D2749E" w14:textId="77777777" w:rsidR="003D2F1D" w:rsidRDefault="00D16A19">
      <w:r>
        <w:t>Relativamente a quanto indicato</w:t>
      </w:r>
    </w:p>
    <w:p w14:paraId="0FD0B13C" w14:textId="77777777" w:rsidR="003D2F1D" w:rsidRDefault="003D2F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42C0A7C" w14:textId="77777777" w:rsidR="003D2F1D" w:rsidRDefault="00D16A19">
      <w:pPr>
        <w:tabs>
          <w:tab w:val="left" w:pos="-426"/>
        </w:tabs>
        <w:spacing w:line="360" w:lineRule="auto"/>
        <w:ind w:left="-426"/>
        <w:jc w:val="center"/>
        <w:rPr>
          <w:b/>
        </w:rPr>
      </w:pPr>
      <w:r>
        <w:rPr>
          <w:b/>
        </w:rPr>
        <w:t>DICHIARA</w:t>
      </w:r>
    </w:p>
    <w:p w14:paraId="389B2006" w14:textId="77777777" w:rsidR="003D2F1D" w:rsidRDefault="003D2F1D">
      <w:pPr>
        <w:rPr>
          <w:b/>
        </w:rPr>
      </w:pPr>
    </w:p>
    <w:p w14:paraId="32284C04" w14:textId="77777777" w:rsidR="003D2F1D" w:rsidRDefault="00D16A19" w:rsidP="000E21BD">
      <w:pPr>
        <w:tabs>
          <w:tab w:val="left" w:pos="-426"/>
        </w:tabs>
        <w:ind w:left="-425"/>
        <w:jc w:val="center"/>
        <w:rPr>
          <w:b/>
        </w:rPr>
      </w:pPr>
      <w:r>
        <w:rPr>
          <w:b/>
        </w:rPr>
        <w:t>GRIGLIA DOCENTE ESPERTO</w:t>
      </w:r>
    </w:p>
    <w:p w14:paraId="4EF8F405" w14:textId="69407534" w:rsidR="003D2F1D" w:rsidRDefault="00D16A19" w:rsidP="000E21BD">
      <w:pPr>
        <w:tabs>
          <w:tab w:val="left" w:pos="-426"/>
        </w:tabs>
        <w:ind w:left="-425"/>
        <w:jc w:val="center"/>
        <w:rPr>
          <w:b/>
        </w:rPr>
      </w:pPr>
      <w:r>
        <w:rPr>
          <w:b/>
        </w:rPr>
        <w:t>Titoli di studio,</w:t>
      </w:r>
      <w:r w:rsidR="000E21BD">
        <w:rPr>
          <w:b/>
        </w:rPr>
        <w:t xml:space="preserve"> </w:t>
      </w:r>
      <w:r>
        <w:rPr>
          <w:b/>
        </w:rPr>
        <w:t>specializzazioni,</w:t>
      </w:r>
      <w:r w:rsidR="000E21BD">
        <w:rPr>
          <w:b/>
        </w:rPr>
        <w:t xml:space="preserve"> </w:t>
      </w:r>
      <w:r>
        <w:rPr>
          <w:b/>
        </w:rPr>
        <w:t xml:space="preserve">corsi di </w:t>
      </w:r>
      <w:r w:rsidR="008402E9">
        <w:rPr>
          <w:b/>
        </w:rPr>
        <w:t>aggiornamento,</w:t>
      </w:r>
      <w:r w:rsidR="001F6BBE">
        <w:rPr>
          <w:b/>
        </w:rPr>
        <w:t xml:space="preserve"> </w:t>
      </w:r>
      <w:r>
        <w:rPr>
          <w:b/>
        </w:rPr>
        <w:t>master e titoli specifici -MAX 70</w:t>
      </w:r>
    </w:p>
    <w:p w14:paraId="3FB630FE" w14:textId="77777777" w:rsidR="000E21BD" w:rsidRDefault="000E21BD" w:rsidP="000E21BD">
      <w:pPr>
        <w:tabs>
          <w:tab w:val="left" w:pos="-426"/>
        </w:tabs>
        <w:ind w:left="-425"/>
        <w:jc w:val="center"/>
        <w:rPr>
          <w:b/>
        </w:rPr>
      </w:pPr>
    </w:p>
    <w:tbl>
      <w:tblPr>
        <w:tblStyle w:val="a0"/>
        <w:tblW w:w="9890" w:type="dxa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3940"/>
        <w:gridCol w:w="2412"/>
        <w:gridCol w:w="1843"/>
        <w:gridCol w:w="1275"/>
      </w:tblGrid>
      <w:tr w:rsidR="003D2F1D" w14:paraId="5C1DC01D" w14:textId="77777777" w:rsidTr="007A7CAB">
        <w:tc>
          <w:tcPr>
            <w:tcW w:w="420" w:type="dxa"/>
          </w:tcPr>
          <w:p w14:paraId="4B825D8F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40" w:type="dxa"/>
            <w:shd w:val="clear" w:color="auto" w:fill="F2F2F2" w:themeFill="background1" w:themeFillShade="F2"/>
          </w:tcPr>
          <w:p w14:paraId="634C1642" w14:textId="77777777" w:rsidR="003D2F1D" w:rsidRPr="007A7CAB" w:rsidRDefault="00D16A19">
            <w:pPr>
              <w:ind w:right="567"/>
              <w:jc w:val="both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TITOLI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14:paraId="78FEBD9C" w14:textId="77777777" w:rsidR="003D2F1D" w:rsidRPr="007A7CAB" w:rsidRDefault="00D16A19">
            <w:pPr>
              <w:ind w:right="34"/>
              <w:jc w:val="both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PUNTI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FBD0F7E" w14:textId="77777777" w:rsidR="003D2F1D" w:rsidRPr="007A7CAB" w:rsidRDefault="00D16A19">
            <w:pPr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AUTOVALUTAZIONE CANDIDATO</w:t>
            </w:r>
          </w:p>
        </w:tc>
        <w:tc>
          <w:tcPr>
            <w:tcW w:w="1275" w:type="dxa"/>
            <w:shd w:val="clear" w:color="auto" w:fill="F2F2F2"/>
          </w:tcPr>
          <w:p w14:paraId="73083E7F" w14:textId="77777777" w:rsidR="003D2F1D" w:rsidRPr="007A7CAB" w:rsidRDefault="00D16A19">
            <w:pPr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PUNTEGGIO COMMISSIONE</w:t>
            </w:r>
          </w:p>
          <w:p w14:paraId="1E52734B" w14:textId="77777777" w:rsidR="003D2F1D" w:rsidRPr="007A7CAB" w:rsidRDefault="003D2F1D">
            <w:pPr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3D2F1D" w14:paraId="6FC57DF0" w14:textId="77777777" w:rsidTr="007A7CAB">
        <w:tc>
          <w:tcPr>
            <w:tcW w:w="420" w:type="dxa"/>
          </w:tcPr>
          <w:p w14:paraId="7C5FF764" w14:textId="77777777" w:rsidR="003D2F1D" w:rsidRDefault="00D16A19">
            <w:pPr>
              <w:ind w:right="379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14:paraId="08A2B5E3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Titoli di studio</w:t>
            </w:r>
          </w:p>
          <w:p w14:paraId="5B83D4EE" w14:textId="77777777" w:rsidR="003D2F1D" w:rsidRDefault="0035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Laurea </w:t>
            </w:r>
            <w:r w:rsidR="00D16A1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magistrale o quadriennale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vecchio ordinamento </w:t>
            </w:r>
            <w:r w:rsidR="00D16A1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pertinente al settore di riferimento</w:t>
            </w:r>
          </w:p>
          <w:p w14:paraId="6B8C96AF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B7DAAD1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F0ED57C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720F3C7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634EB57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7353E7A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19101D5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B75FD66" w14:textId="77777777" w:rsidR="007A7CAB" w:rsidRDefault="007A7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52A0519" w14:textId="77777777" w:rsidR="007A7CAB" w:rsidRDefault="007A7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3002AD5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412" w:type="dxa"/>
          </w:tcPr>
          <w:p w14:paraId="1878214C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BE681CC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p.5 per votazione fino a 80;</w:t>
            </w:r>
          </w:p>
          <w:p w14:paraId="250E2642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p.7 per votazione da 81 a 95; </w:t>
            </w:r>
          </w:p>
          <w:p w14:paraId="2ADE7FD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p.9 per votazione da 96 a 100. </w:t>
            </w:r>
          </w:p>
          <w:p w14:paraId="34DAB74A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p.12 per votazione da 101 a 105. </w:t>
            </w:r>
          </w:p>
          <w:p w14:paraId="45B67277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p. 16 per votazione da 106 a 110.</w:t>
            </w:r>
          </w:p>
          <w:p w14:paraId="03521E3E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p.20 per votazione uguale a 110 e lode.</w:t>
            </w:r>
          </w:p>
        </w:tc>
        <w:tc>
          <w:tcPr>
            <w:tcW w:w="1843" w:type="dxa"/>
          </w:tcPr>
          <w:p w14:paraId="005EF04B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55351077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00CD7B26" w14:textId="77777777" w:rsidTr="007A7CAB">
        <w:tc>
          <w:tcPr>
            <w:tcW w:w="420" w:type="dxa"/>
          </w:tcPr>
          <w:p w14:paraId="067D5288" w14:textId="77777777" w:rsidR="003D2F1D" w:rsidRDefault="00D16A19">
            <w:pPr>
              <w:ind w:right="379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3</w:t>
            </w:r>
          </w:p>
        </w:tc>
        <w:tc>
          <w:tcPr>
            <w:tcW w:w="3940" w:type="dxa"/>
          </w:tcPr>
          <w:p w14:paraId="10D3E61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Abilitazione all’insegnamento nella classe</w:t>
            </w:r>
          </w:p>
          <w:p w14:paraId="2C2E495C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di concorso riferibile alla tipologia del</w:t>
            </w:r>
          </w:p>
          <w:p w14:paraId="06C11BD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modulo (Classe Concorso AB24).</w:t>
            </w:r>
          </w:p>
        </w:tc>
        <w:tc>
          <w:tcPr>
            <w:tcW w:w="2412" w:type="dxa"/>
          </w:tcPr>
          <w:p w14:paraId="3955397B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Punti 8</w:t>
            </w:r>
          </w:p>
        </w:tc>
        <w:tc>
          <w:tcPr>
            <w:tcW w:w="1843" w:type="dxa"/>
          </w:tcPr>
          <w:p w14:paraId="158AF6A2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0F245B41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0633138B" w14:textId="77777777" w:rsidTr="007A7CAB">
        <w:trPr>
          <w:trHeight w:val="2128"/>
        </w:trPr>
        <w:tc>
          <w:tcPr>
            <w:tcW w:w="420" w:type="dxa"/>
          </w:tcPr>
          <w:p w14:paraId="65FA0C90" w14:textId="77777777" w:rsidR="003D2F1D" w:rsidRDefault="00D16A19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 w14:paraId="44C0CD26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Altri titoli di studio o di specializzazione attinenti al settore di pertinenza:</w:t>
            </w:r>
          </w:p>
        </w:tc>
        <w:tc>
          <w:tcPr>
            <w:tcW w:w="2412" w:type="dxa"/>
          </w:tcPr>
          <w:p w14:paraId="338B1222" w14:textId="77777777" w:rsidR="003D2F1D" w:rsidRDefault="00D16A19" w:rsidP="00BB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5 per possesso certificazione C1 ;</w:t>
            </w:r>
          </w:p>
          <w:p w14:paraId="79436855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5 per Master di I livello;</w:t>
            </w:r>
          </w:p>
          <w:p w14:paraId="2A0677BF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5 per Dottorato di ricerca;</w:t>
            </w:r>
          </w:p>
          <w:p w14:paraId="2BEBCAB2" w14:textId="3201E3AF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2 per altri Master o diplomi di specializzazione nel settore di riferimento</w:t>
            </w:r>
          </w:p>
          <w:p w14:paraId="0FCBE2D0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Max p.17 </w:t>
            </w:r>
          </w:p>
          <w:p w14:paraId="1BC8F85E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ECE779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78BEB6" w14:textId="77777777" w:rsidR="003D2F1D" w:rsidRDefault="003D2F1D">
            <w:pPr>
              <w:ind w:right="14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013916FA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4678DCBD" w14:textId="77777777" w:rsidTr="007A7CAB">
        <w:tc>
          <w:tcPr>
            <w:tcW w:w="420" w:type="dxa"/>
          </w:tcPr>
          <w:p w14:paraId="7081811A" w14:textId="3484D9F1" w:rsidR="003D2F1D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3940" w:type="dxa"/>
          </w:tcPr>
          <w:p w14:paraId="3342C45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Attestati di partecipazione a corsi</w:t>
            </w:r>
          </w:p>
          <w:p w14:paraId="2372AB1A" w14:textId="42715B76" w:rsidR="003D2F1D" w:rsidRDefault="00D16A1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di formazione /aggiornamento attinenti al settore di pertinenza (MIN.25 ORE).</w:t>
            </w:r>
          </w:p>
        </w:tc>
        <w:tc>
          <w:tcPr>
            <w:tcW w:w="2412" w:type="dxa"/>
          </w:tcPr>
          <w:p w14:paraId="33C73FA9" w14:textId="77777777" w:rsidR="00BD55F5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1 per ciascuna esperienza documentata</w:t>
            </w:r>
          </w:p>
          <w:p w14:paraId="011ABD18" w14:textId="7DE1F4F5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(max.</w:t>
            </w:r>
            <w:r w:rsidR="00BD55F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5 esperienze).</w:t>
            </w:r>
          </w:p>
        </w:tc>
        <w:tc>
          <w:tcPr>
            <w:tcW w:w="1843" w:type="dxa"/>
          </w:tcPr>
          <w:p w14:paraId="79D5017B" w14:textId="77777777" w:rsidR="003D2F1D" w:rsidRDefault="003D2F1D">
            <w:pPr>
              <w:ind w:right="14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7BA6BBA0" w14:textId="77777777" w:rsidR="003D2F1D" w:rsidRDefault="003D2F1D">
            <w:pPr>
              <w:ind w:right="14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48A7825F" w14:textId="77777777" w:rsidTr="007A7CAB">
        <w:tc>
          <w:tcPr>
            <w:tcW w:w="420" w:type="dxa"/>
          </w:tcPr>
          <w:p w14:paraId="25B922FE" w14:textId="76135805" w:rsidR="003D2F1D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3940" w:type="dxa"/>
          </w:tcPr>
          <w:p w14:paraId="4A802611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Esperienza documentata di docente nelle discipline oggetto del bando </w:t>
            </w:r>
          </w:p>
          <w:p w14:paraId="31413211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2" w:type="dxa"/>
          </w:tcPr>
          <w:p w14:paraId="2D2A927D" w14:textId="77777777" w:rsidR="003D2F1D" w:rsidRDefault="00D16A19" w:rsidP="0035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Punti 2 per ciascun anno scolastico documentato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(massimo 10 </w:t>
            </w:r>
            <w:r w:rsidR="0035366A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punti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554296DB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76A23A67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0D6C35C5" w14:textId="77777777" w:rsidTr="007A7CAB">
        <w:tc>
          <w:tcPr>
            <w:tcW w:w="420" w:type="dxa"/>
          </w:tcPr>
          <w:p w14:paraId="5D414137" w14:textId="1DF9920C" w:rsidR="003D2F1D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3940" w:type="dxa"/>
          </w:tcPr>
          <w:p w14:paraId="2B6FB87E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Certificazioni informatiche (ECDL-EUCP-EIPASS-PEKIT). </w:t>
            </w:r>
          </w:p>
        </w:tc>
        <w:tc>
          <w:tcPr>
            <w:tcW w:w="2412" w:type="dxa"/>
          </w:tcPr>
          <w:p w14:paraId="15C4CA8B" w14:textId="77777777" w:rsidR="00BD55F5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1 per ogni certificazione</w:t>
            </w:r>
          </w:p>
          <w:p w14:paraId="7805879F" w14:textId="380793FB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(max.10 punti)</w:t>
            </w:r>
          </w:p>
          <w:p w14:paraId="0730D467" w14:textId="77777777" w:rsidR="003D2F1D" w:rsidRDefault="003D2F1D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512DC9" w14:textId="77777777" w:rsidR="003D2F1D" w:rsidRDefault="003D2F1D">
            <w:pPr>
              <w:ind w:right="13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005664F8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82228" w14:paraId="1FDEEF8D" w14:textId="77777777" w:rsidTr="00C82228">
        <w:trPr>
          <w:trHeight w:val="536"/>
        </w:trPr>
        <w:tc>
          <w:tcPr>
            <w:tcW w:w="420" w:type="dxa"/>
          </w:tcPr>
          <w:p w14:paraId="336B6946" w14:textId="77777777" w:rsidR="00C82228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352" w:type="dxa"/>
            <w:gridSpan w:val="2"/>
          </w:tcPr>
          <w:p w14:paraId="6BBDDB97" w14:textId="7027974C" w:rsidR="00C82228" w:rsidRDefault="00C82228" w:rsidP="00C822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TOTALE  (MAX   PUNTI 70)</w:t>
            </w:r>
          </w:p>
        </w:tc>
        <w:tc>
          <w:tcPr>
            <w:tcW w:w="1843" w:type="dxa"/>
          </w:tcPr>
          <w:p w14:paraId="6D9E23D8" w14:textId="77777777" w:rsidR="00C82228" w:rsidRDefault="00C82228">
            <w:pPr>
              <w:ind w:right="13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66D1F633" w14:textId="77777777" w:rsidR="00C82228" w:rsidRDefault="00C82228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C74E89E" w14:textId="77777777" w:rsidR="00076629" w:rsidRDefault="00076629">
      <w:pPr>
        <w:widowControl w:val="0"/>
        <w:tabs>
          <w:tab w:val="left" w:pos="1733"/>
        </w:tabs>
        <w:spacing w:line="360" w:lineRule="auto"/>
        <w:ind w:left="426" w:right="284"/>
      </w:pPr>
    </w:p>
    <w:p w14:paraId="44BA62E0" w14:textId="77777777" w:rsidR="00BD55F5" w:rsidRPr="0091269D" w:rsidRDefault="00BD55F5" w:rsidP="00BD55F5">
      <w:pPr>
        <w:widowControl w:val="0"/>
        <w:tabs>
          <w:tab w:val="left" w:pos="1733"/>
        </w:tabs>
        <w:ind w:left="425" w:right="284"/>
      </w:pPr>
      <w:r w:rsidRPr="0091269D">
        <w:t>Barletta,</w:t>
      </w:r>
      <w:r>
        <w:t xml:space="preserve"> _________________</w:t>
      </w:r>
      <w:r w:rsidRPr="0091269D">
        <w:tab/>
      </w:r>
      <w:r w:rsidRPr="0091269D">
        <w:tab/>
      </w:r>
      <w:r w:rsidRPr="0091269D">
        <w:tab/>
      </w:r>
      <w:r w:rsidRPr="0091269D">
        <w:tab/>
      </w:r>
      <w:r w:rsidRPr="0091269D">
        <w:tab/>
      </w:r>
    </w:p>
    <w:p w14:paraId="3D6FFB2D" w14:textId="77777777" w:rsidR="00BD55F5" w:rsidRDefault="00BD55F5" w:rsidP="00BD55F5">
      <w:pPr>
        <w:ind w:left="7200" w:firstLine="720"/>
      </w:pPr>
      <w:r>
        <w:t>Firma</w:t>
      </w:r>
    </w:p>
    <w:p w14:paraId="0C03B1FC" w14:textId="77777777" w:rsidR="00BD55F5" w:rsidRPr="0091269D" w:rsidRDefault="00BD55F5" w:rsidP="00BD55F5">
      <w:pPr>
        <w:ind w:left="6480" w:firstLine="720"/>
      </w:pPr>
      <w:r>
        <w:t>_______________________</w:t>
      </w:r>
    </w:p>
    <w:p w14:paraId="04CFD2B6" w14:textId="77777777" w:rsidR="00BD55F5" w:rsidRDefault="00BD55F5" w:rsidP="00BD55F5">
      <w:pPr>
        <w:jc w:val="both"/>
      </w:pPr>
    </w:p>
    <w:p w14:paraId="41FFE942" w14:textId="77777777" w:rsidR="00BD55F5" w:rsidRDefault="00BD55F5" w:rsidP="00BD55F5">
      <w:pPr>
        <w:jc w:val="both"/>
      </w:pPr>
    </w:p>
    <w:p w14:paraId="33D35281" w14:textId="792600F6" w:rsidR="00BD55F5" w:rsidRPr="0091269D" w:rsidRDefault="00BD55F5" w:rsidP="00BB012D">
      <w:pPr>
        <w:spacing w:line="276" w:lineRule="auto"/>
        <w:jc w:val="both"/>
      </w:pPr>
      <w:r w:rsidRPr="0091269D">
        <w:t>Il/La sottoscritt…….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4D10F627" w14:textId="77777777" w:rsidR="00BD55F5" w:rsidRDefault="00BD55F5" w:rsidP="00BD55F5">
      <w:pPr>
        <w:widowControl w:val="0"/>
        <w:tabs>
          <w:tab w:val="left" w:pos="1733"/>
        </w:tabs>
        <w:ind w:left="425" w:right="284"/>
      </w:pPr>
    </w:p>
    <w:p w14:paraId="1EC02776" w14:textId="77777777" w:rsidR="00BD55F5" w:rsidRPr="0091269D" w:rsidRDefault="00BD55F5" w:rsidP="00BD55F5">
      <w:pPr>
        <w:widowControl w:val="0"/>
        <w:tabs>
          <w:tab w:val="left" w:pos="1733"/>
        </w:tabs>
        <w:ind w:left="425" w:right="284"/>
      </w:pPr>
      <w:r w:rsidRPr="0091269D">
        <w:t>Barletta,</w:t>
      </w:r>
      <w:r>
        <w:t xml:space="preserve"> _________________</w:t>
      </w:r>
      <w:r w:rsidRPr="0091269D">
        <w:tab/>
      </w:r>
      <w:r w:rsidRPr="0091269D">
        <w:tab/>
      </w:r>
      <w:r w:rsidRPr="0091269D">
        <w:tab/>
      </w:r>
      <w:r w:rsidRPr="0091269D">
        <w:tab/>
      </w:r>
      <w:r w:rsidRPr="0091269D">
        <w:tab/>
      </w:r>
    </w:p>
    <w:p w14:paraId="4CB6A5EB" w14:textId="77777777" w:rsidR="00BD55F5" w:rsidRDefault="00BD55F5" w:rsidP="00BD55F5">
      <w:pPr>
        <w:ind w:left="7200" w:firstLine="720"/>
      </w:pPr>
      <w:r>
        <w:t>Firma</w:t>
      </w:r>
    </w:p>
    <w:p w14:paraId="16081039" w14:textId="77777777" w:rsidR="00BD55F5" w:rsidRDefault="00BD55F5" w:rsidP="00BD55F5">
      <w:pPr>
        <w:ind w:left="7200" w:firstLine="720"/>
      </w:pPr>
    </w:p>
    <w:p w14:paraId="4E632B1B" w14:textId="77777777" w:rsidR="00BD55F5" w:rsidRPr="0091269D" w:rsidRDefault="00BD55F5" w:rsidP="00BD55F5">
      <w:pPr>
        <w:ind w:left="6480" w:firstLine="720"/>
      </w:pPr>
      <w:r>
        <w:t>_______________________</w:t>
      </w:r>
    </w:p>
    <w:p w14:paraId="1F316347" w14:textId="77777777" w:rsidR="00BD55F5" w:rsidRDefault="00BD55F5">
      <w:pPr>
        <w:widowControl w:val="0"/>
        <w:tabs>
          <w:tab w:val="left" w:pos="1733"/>
        </w:tabs>
        <w:spacing w:line="360" w:lineRule="auto"/>
        <w:ind w:left="426" w:right="284"/>
      </w:pPr>
    </w:p>
    <w:sectPr w:rsidR="00BD55F5" w:rsidSect="00C72D02">
      <w:footerReference w:type="even" r:id="rId9"/>
      <w:pgSz w:w="11907" w:h="16839"/>
      <w:pgMar w:top="770" w:right="1134" w:bottom="851" w:left="992" w:header="142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C2E01" w14:textId="77777777" w:rsidR="00A43150" w:rsidRDefault="00A43150">
      <w:r>
        <w:separator/>
      </w:r>
    </w:p>
  </w:endnote>
  <w:endnote w:type="continuationSeparator" w:id="0">
    <w:p w14:paraId="44B0731E" w14:textId="77777777" w:rsidR="00A43150" w:rsidRDefault="00A4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MV Bol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B474B" w14:textId="77777777" w:rsidR="003D2F1D" w:rsidRDefault="00D16A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4AABA39" w14:textId="77777777" w:rsidR="003D2F1D" w:rsidRDefault="003D2F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4B6FC78" w14:textId="77777777" w:rsidR="003D2F1D" w:rsidRDefault="003D2F1D"/>
  <w:p w14:paraId="7B004050" w14:textId="77777777" w:rsidR="003D2F1D" w:rsidRDefault="003D2F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1A7B2" w14:textId="77777777" w:rsidR="00A43150" w:rsidRDefault="00A43150">
      <w:r>
        <w:separator/>
      </w:r>
    </w:p>
  </w:footnote>
  <w:footnote w:type="continuationSeparator" w:id="0">
    <w:p w14:paraId="1C01C50E" w14:textId="77777777" w:rsidR="00A43150" w:rsidRDefault="00A43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D6015"/>
    <w:multiLevelType w:val="multilevel"/>
    <w:tmpl w:val="8EA82AEE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1D"/>
    <w:rsid w:val="00076629"/>
    <w:rsid w:val="000E21BD"/>
    <w:rsid w:val="000F5598"/>
    <w:rsid w:val="001D1115"/>
    <w:rsid w:val="001F6BBE"/>
    <w:rsid w:val="00215DDF"/>
    <w:rsid w:val="00235B92"/>
    <w:rsid w:val="0035366A"/>
    <w:rsid w:val="003D2F1D"/>
    <w:rsid w:val="0041697D"/>
    <w:rsid w:val="0055470B"/>
    <w:rsid w:val="006A7DDA"/>
    <w:rsid w:val="006E1052"/>
    <w:rsid w:val="006E7D72"/>
    <w:rsid w:val="007A7CAB"/>
    <w:rsid w:val="007D512D"/>
    <w:rsid w:val="00823642"/>
    <w:rsid w:val="008402E9"/>
    <w:rsid w:val="0085481B"/>
    <w:rsid w:val="00875587"/>
    <w:rsid w:val="00A43150"/>
    <w:rsid w:val="00B52ECF"/>
    <w:rsid w:val="00BB012D"/>
    <w:rsid w:val="00BD55F5"/>
    <w:rsid w:val="00C72C21"/>
    <w:rsid w:val="00C72D02"/>
    <w:rsid w:val="00C82228"/>
    <w:rsid w:val="00D16A19"/>
    <w:rsid w:val="00FB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DC92"/>
  <w15:docId w15:val="{E35FC4C3-B751-4C41-A4D3-F38D54BC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480"/>
      <w:outlineLvl w:val="0"/>
    </w:pPr>
    <w:rPr>
      <w:b/>
      <w:color w:val="345A8A"/>
      <w:sz w:val="32"/>
      <w:szCs w:val="32"/>
    </w:rPr>
  </w:style>
  <w:style w:type="paragraph" w:styleId="Titolo2">
    <w:name w:val="heading 2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00"/>
      <w:outlineLvl w:val="1"/>
    </w:pPr>
    <w:rPr>
      <w:b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b/>
      <w:color w:val="4F81BD"/>
      <w:sz w:val="24"/>
      <w:szCs w:val="24"/>
    </w:rPr>
  </w:style>
  <w:style w:type="paragraph" w:styleId="Titolo4">
    <w:name w:val="heading 4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3"/>
    </w:pPr>
    <w:rPr>
      <w:rFonts w:ascii="Arial" w:eastAsia="Arial" w:hAnsi="Arial" w:cs="Arial"/>
      <w:sz w:val="32"/>
      <w:szCs w:val="32"/>
    </w:rPr>
  </w:style>
  <w:style w:type="paragraph" w:styleId="Titolo5">
    <w:name w:val="heading 5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5"/>
    </w:pPr>
    <w:rPr>
      <w:rFonts w:ascii="Arial" w:eastAsia="Arial" w:hAnsi="Arial" w:cs="Arial"/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after="300"/>
    </w:pPr>
    <w:rPr>
      <w:color w:val="17365D"/>
      <w:sz w:val="52"/>
      <w:szCs w:val="52"/>
    </w:rPr>
  </w:style>
  <w:style w:type="paragraph" w:styleId="Sottotitolo">
    <w:name w:val="Subtitle"/>
    <w:basedOn w:val="Normale"/>
    <w:next w:val="Normale"/>
    <w:pPr>
      <w:pBdr>
        <w:top w:val="nil"/>
        <w:left w:val="nil"/>
        <w:bottom w:val="nil"/>
        <w:right w:val="nil"/>
        <w:between w:val="nil"/>
      </w:pBdr>
    </w:pPr>
    <w:rPr>
      <w:i/>
      <w:color w:val="4F81BD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paragraph" w:customStyle="1" w:styleId="TableParagraph">
    <w:name w:val="Table Paragraph"/>
    <w:basedOn w:val="Normale"/>
    <w:uiPriority w:val="1"/>
    <w:qFormat/>
    <w:rsid w:val="00875587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dcterms:created xsi:type="dcterms:W3CDTF">2025-01-28T10:57:00Z</dcterms:created>
  <dcterms:modified xsi:type="dcterms:W3CDTF">2025-01-28T10:57:00Z</dcterms:modified>
</cp:coreProperties>
</file>